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B3469" w14:textId="77777777" w:rsidR="00C17C62" w:rsidRDefault="00A56485" w:rsidP="00562F23">
      <w:pPr>
        <w:spacing w:after="0"/>
        <w:jc w:val="center"/>
        <w:rPr>
          <w:b/>
          <w:color w:val="000000" w:themeColor="text1"/>
          <w:szCs w:val="24"/>
        </w:rPr>
      </w:pPr>
      <w:bookmarkStart w:id="0" w:name="_Hlk33011510"/>
      <w:r w:rsidRPr="00A56485">
        <w:rPr>
          <w:b/>
          <w:color w:val="000000" w:themeColor="text1"/>
          <w:szCs w:val="24"/>
        </w:rPr>
        <w:t xml:space="preserve">DUOMENŲ BAZIŲ ADMINISTRAVIMO IR MONITORINGO PROGRAMINĖS ĮRANGOS </w:t>
      </w:r>
      <w:bookmarkEnd w:id="0"/>
      <w:r w:rsidRPr="00A56485">
        <w:rPr>
          <w:b/>
          <w:color w:val="000000" w:themeColor="text1"/>
          <w:szCs w:val="24"/>
        </w:rPr>
        <w:t xml:space="preserve">QUEST GAMINTOJO PALAIKYMO </w:t>
      </w:r>
      <w:r w:rsidR="00C17C62" w:rsidRPr="00C17C62">
        <w:rPr>
          <w:b/>
          <w:color w:val="000000" w:themeColor="text1"/>
          <w:szCs w:val="24"/>
        </w:rPr>
        <w:t>PASLAUG</w:t>
      </w:r>
      <w:r w:rsidR="00C17C62">
        <w:rPr>
          <w:b/>
          <w:color w:val="000000" w:themeColor="text1"/>
          <w:szCs w:val="24"/>
        </w:rPr>
        <w:t>Ų</w:t>
      </w:r>
    </w:p>
    <w:p w14:paraId="5DB68BBD" w14:textId="77777777" w:rsidR="0014340E" w:rsidRPr="00CA5165" w:rsidRDefault="00C17C62" w:rsidP="00562F23">
      <w:pPr>
        <w:spacing w:after="0"/>
        <w:jc w:val="center"/>
        <w:rPr>
          <w:b/>
        </w:rPr>
      </w:pPr>
      <w:r>
        <w:rPr>
          <w:b/>
          <w:color w:val="000000" w:themeColor="text1"/>
          <w:szCs w:val="24"/>
        </w:rPr>
        <w:t>TECHNINĖ SPECIFIKACIJA</w:t>
      </w:r>
    </w:p>
    <w:p w14:paraId="285D67D2" w14:textId="77777777" w:rsidR="00A56485" w:rsidRPr="002C3CD0" w:rsidRDefault="00A56485" w:rsidP="00A56485">
      <w:pPr>
        <w:spacing w:after="0"/>
        <w:jc w:val="center"/>
        <w:rPr>
          <w:rFonts w:eastAsia="Times New Roman"/>
          <w:b/>
          <w:color w:val="000000"/>
          <w:szCs w:val="24"/>
        </w:rPr>
      </w:pPr>
    </w:p>
    <w:p w14:paraId="2264BD94" w14:textId="77777777" w:rsidR="00A56485" w:rsidRPr="002C3CD0" w:rsidRDefault="00A56485" w:rsidP="00A56485">
      <w:pPr>
        <w:keepNext/>
        <w:numPr>
          <w:ilvl w:val="0"/>
          <w:numId w:val="1"/>
        </w:numPr>
        <w:spacing w:after="0" w:line="240" w:lineRule="auto"/>
        <w:jc w:val="center"/>
        <w:outlineLvl w:val="0"/>
        <w:rPr>
          <w:rFonts w:eastAsia="Times New Roman"/>
          <w:b/>
          <w:bCs/>
          <w:caps/>
          <w:sz w:val="22"/>
          <w:lang w:eastAsia="lt-LT"/>
        </w:rPr>
      </w:pPr>
      <w:bookmarkStart w:id="1" w:name="_Toc493686631"/>
      <w:r w:rsidRPr="002C3CD0">
        <w:rPr>
          <w:rFonts w:eastAsia="Times New Roman"/>
          <w:b/>
          <w:bCs/>
          <w:caps/>
          <w:sz w:val="22"/>
          <w:lang w:eastAsia="lt-LT"/>
        </w:rPr>
        <w:t>Esama situacija</w:t>
      </w:r>
      <w:bookmarkEnd w:id="1"/>
    </w:p>
    <w:p w14:paraId="0DC9ABE3" w14:textId="77777777" w:rsidR="00A56485" w:rsidRPr="002C3CD0" w:rsidRDefault="00A56485" w:rsidP="00A56485">
      <w:pPr>
        <w:keepNext/>
        <w:spacing w:after="0" w:line="240" w:lineRule="auto"/>
        <w:ind w:left="360"/>
        <w:jc w:val="center"/>
        <w:outlineLvl w:val="0"/>
        <w:rPr>
          <w:rFonts w:eastAsia="Times New Roman"/>
          <w:b/>
          <w:bCs/>
          <w:caps/>
          <w:sz w:val="22"/>
          <w:lang w:eastAsia="lt-LT"/>
        </w:rPr>
      </w:pPr>
    </w:p>
    <w:p w14:paraId="0CD3E422" w14:textId="19759438" w:rsidR="00A56485" w:rsidRPr="002C3CD0" w:rsidRDefault="00A56485" w:rsidP="00A56485">
      <w:pPr>
        <w:numPr>
          <w:ilvl w:val="1"/>
          <w:numId w:val="1"/>
        </w:numPr>
        <w:spacing w:after="0" w:line="240" w:lineRule="auto"/>
        <w:ind w:firstLine="567"/>
        <w:jc w:val="both"/>
        <w:rPr>
          <w:rFonts w:eastAsia="Times New Roman"/>
          <w:szCs w:val="24"/>
        </w:rPr>
      </w:pPr>
      <w:r w:rsidRPr="002C3CD0">
        <w:rPr>
          <w:rFonts w:eastAsia="Times New Roman"/>
          <w:caps/>
          <w:szCs w:val="24"/>
        </w:rPr>
        <w:t>Š</w:t>
      </w:r>
      <w:r w:rsidRPr="002C3CD0">
        <w:rPr>
          <w:rFonts w:eastAsia="Times New Roman"/>
          <w:szCs w:val="24"/>
        </w:rPr>
        <w:t xml:space="preserve">iuo metu Valstybinė ligonių kasa prie Sveikatos apsaugos ministerijos (toliau – VLK) yra įsigijusi </w:t>
      </w:r>
      <w:r>
        <w:rPr>
          <w:rFonts w:eastAsia="Times New Roman"/>
          <w:szCs w:val="24"/>
        </w:rPr>
        <w:t xml:space="preserve">2.2 punkte išvardintas </w:t>
      </w:r>
      <w:r w:rsidRPr="00A56485">
        <w:rPr>
          <w:rFonts w:eastAsia="Times New Roman"/>
          <w:szCs w:val="24"/>
        </w:rPr>
        <w:t xml:space="preserve">duomenų bazių administravimo ir monitoringo programinės įrangos </w:t>
      </w:r>
      <w:proofErr w:type="spellStart"/>
      <w:r>
        <w:rPr>
          <w:rFonts w:eastAsia="Times New Roman"/>
          <w:szCs w:val="24"/>
        </w:rPr>
        <w:t>Quest</w:t>
      </w:r>
      <w:proofErr w:type="spellEnd"/>
      <w:r>
        <w:rPr>
          <w:rFonts w:eastAsia="Times New Roman"/>
          <w:szCs w:val="24"/>
        </w:rPr>
        <w:t xml:space="preserve"> licencijas</w:t>
      </w:r>
      <w:r w:rsidRPr="002C3CD0">
        <w:rPr>
          <w:rFonts w:eastAsia="Times New Roman"/>
          <w:szCs w:val="24"/>
        </w:rPr>
        <w:t>, kurioms gamintojo palaikymas</w:t>
      </w:r>
      <w:r>
        <w:rPr>
          <w:rFonts w:eastAsia="Times New Roman"/>
          <w:szCs w:val="24"/>
        </w:rPr>
        <w:t xml:space="preserve"> baigėsi 202</w:t>
      </w:r>
      <w:r w:rsidR="00CE57EE">
        <w:rPr>
          <w:rFonts w:eastAsia="Times New Roman"/>
          <w:szCs w:val="24"/>
        </w:rPr>
        <w:t>6</w:t>
      </w:r>
      <w:r w:rsidR="00A45219">
        <w:rPr>
          <w:rFonts w:eastAsia="Times New Roman"/>
          <w:szCs w:val="24"/>
        </w:rPr>
        <w:t>-</w:t>
      </w:r>
      <w:r>
        <w:rPr>
          <w:rFonts w:eastAsia="Times New Roman"/>
          <w:szCs w:val="24"/>
        </w:rPr>
        <w:t>01-15</w:t>
      </w:r>
      <w:r w:rsidRPr="002C3CD0">
        <w:rPr>
          <w:rFonts w:eastAsia="Times New Roman"/>
          <w:szCs w:val="24"/>
        </w:rPr>
        <w:t xml:space="preserve">. Šiuo pirkimu planuojama įsigyti minėtų licencijų </w:t>
      </w:r>
      <w:proofErr w:type="spellStart"/>
      <w:r>
        <w:rPr>
          <w:rFonts w:eastAsia="Times New Roman"/>
          <w:szCs w:val="24"/>
        </w:rPr>
        <w:t>Quest</w:t>
      </w:r>
      <w:proofErr w:type="spellEnd"/>
      <w:r w:rsidRPr="002C3CD0">
        <w:rPr>
          <w:rFonts w:eastAsia="Times New Roman"/>
          <w:szCs w:val="24"/>
        </w:rPr>
        <w:t xml:space="preserve"> gamintojo palaikym</w:t>
      </w:r>
      <w:r>
        <w:rPr>
          <w:rFonts w:eastAsia="Times New Roman"/>
          <w:szCs w:val="24"/>
        </w:rPr>
        <w:t>o paslauga</w:t>
      </w:r>
      <w:r w:rsidRPr="002C3CD0">
        <w:rPr>
          <w:rFonts w:eastAsia="Times New Roman"/>
          <w:szCs w:val="24"/>
        </w:rPr>
        <w:t xml:space="preserve">s </w:t>
      </w:r>
      <w:r w:rsidR="00846E3F">
        <w:rPr>
          <w:rFonts w:eastAsia="Times New Roman"/>
          <w:szCs w:val="24"/>
        </w:rPr>
        <w:t>36 mėnesiams</w:t>
      </w:r>
      <w:r w:rsidRPr="002C3CD0">
        <w:rPr>
          <w:rFonts w:eastAsia="Times New Roman"/>
          <w:szCs w:val="24"/>
        </w:rPr>
        <w:t>.</w:t>
      </w:r>
    </w:p>
    <w:p w14:paraId="37E39676" w14:textId="77777777" w:rsidR="00A56485" w:rsidRPr="002C3CD0" w:rsidRDefault="00A56485" w:rsidP="00A56485">
      <w:pPr>
        <w:spacing w:after="0" w:line="240" w:lineRule="auto"/>
        <w:ind w:left="567"/>
        <w:jc w:val="both"/>
        <w:rPr>
          <w:rFonts w:eastAsia="Times New Roman"/>
          <w:szCs w:val="24"/>
        </w:rPr>
      </w:pPr>
    </w:p>
    <w:p w14:paraId="311009DB" w14:textId="77777777" w:rsidR="00A56485" w:rsidRPr="002C3CD0" w:rsidRDefault="00A56485" w:rsidP="00A56485">
      <w:pPr>
        <w:keepNext/>
        <w:numPr>
          <w:ilvl w:val="0"/>
          <w:numId w:val="1"/>
        </w:numPr>
        <w:spacing w:after="0" w:line="240" w:lineRule="auto"/>
        <w:jc w:val="center"/>
        <w:outlineLvl w:val="0"/>
        <w:rPr>
          <w:rFonts w:eastAsia="Times New Roman"/>
          <w:b/>
          <w:bCs/>
          <w:caps/>
          <w:sz w:val="22"/>
          <w:lang w:eastAsia="lt-LT"/>
        </w:rPr>
      </w:pPr>
      <w:bookmarkStart w:id="2" w:name="_Toc493686632"/>
      <w:r w:rsidRPr="002C3CD0">
        <w:rPr>
          <w:rFonts w:eastAsia="Times New Roman"/>
          <w:b/>
          <w:bCs/>
          <w:caps/>
          <w:sz w:val="22"/>
          <w:lang w:eastAsia="lt-LT"/>
        </w:rPr>
        <w:t>Pirkimo objektas</w:t>
      </w:r>
      <w:bookmarkEnd w:id="2"/>
    </w:p>
    <w:p w14:paraId="4F56D9FE" w14:textId="77777777" w:rsidR="00A56485" w:rsidRPr="002C3CD0" w:rsidRDefault="00A56485" w:rsidP="00A56485">
      <w:pPr>
        <w:keepNext/>
        <w:spacing w:after="0" w:line="240" w:lineRule="auto"/>
        <w:ind w:firstLine="567"/>
        <w:jc w:val="center"/>
        <w:outlineLvl w:val="0"/>
        <w:rPr>
          <w:rFonts w:eastAsia="Times New Roman"/>
          <w:b/>
          <w:bCs/>
          <w:caps/>
          <w:sz w:val="22"/>
          <w:lang w:eastAsia="lt-LT"/>
        </w:rPr>
      </w:pPr>
    </w:p>
    <w:p w14:paraId="51F5D165" w14:textId="77777777" w:rsidR="00A56485" w:rsidRDefault="00A56485" w:rsidP="00A56485">
      <w:pPr>
        <w:numPr>
          <w:ilvl w:val="1"/>
          <w:numId w:val="1"/>
        </w:numPr>
        <w:spacing w:after="0" w:line="240" w:lineRule="auto"/>
        <w:ind w:firstLine="567"/>
        <w:jc w:val="both"/>
        <w:rPr>
          <w:rFonts w:eastAsia="Times New Roman"/>
          <w:szCs w:val="24"/>
        </w:rPr>
      </w:pPr>
      <w:r w:rsidRPr="002C3CD0">
        <w:rPr>
          <w:rFonts w:eastAsia="Times New Roman"/>
          <w:szCs w:val="24"/>
        </w:rPr>
        <w:t xml:space="preserve">Pirkimo objektas yra </w:t>
      </w:r>
      <w:r>
        <w:rPr>
          <w:rFonts w:eastAsia="Times New Roman"/>
          <w:szCs w:val="24"/>
        </w:rPr>
        <w:t xml:space="preserve">VLK </w:t>
      </w:r>
      <w:r w:rsidRPr="002C3CD0">
        <w:rPr>
          <w:rFonts w:eastAsia="Times New Roman"/>
          <w:szCs w:val="24"/>
        </w:rPr>
        <w:t xml:space="preserve">turimų </w:t>
      </w:r>
      <w:proofErr w:type="spellStart"/>
      <w:r>
        <w:rPr>
          <w:rFonts w:eastAsia="Times New Roman"/>
          <w:szCs w:val="24"/>
        </w:rPr>
        <w:t>Quest</w:t>
      </w:r>
      <w:proofErr w:type="spellEnd"/>
      <w:r>
        <w:rPr>
          <w:rFonts w:eastAsia="Times New Roman"/>
          <w:szCs w:val="24"/>
        </w:rPr>
        <w:t xml:space="preserve"> </w:t>
      </w:r>
      <w:r w:rsidRPr="002C3CD0">
        <w:rPr>
          <w:rFonts w:eastAsia="Times New Roman"/>
          <w:szCs w:val="24"/>
        </w:rPr>
        <w:t>programinės įrangos licencij</w:t>
      </w:r>
      <w:r>
        <w:rPr>
          <w:rFonts w:eastAsia="Times New Roman"/>
          <w:szCs w:val="24"/>
        </w:rPr>
        <w:t>ų</w:t>
      </w:r>
      <w:r w:rsidRPr="002C3CD0">
        <w:rPr>
          <w:rFonts w:eastAsia="Times New Roman"/>
          <w:szCs w:val="24"/>
        </w:rPr>
        <w:t xml:space="preserve"> gamintojo palaikymo paslaugos.</w:t>
      </w:r>
    </w:p>
    <w:p w14:paraId="5E6EEDA6" w14:textId="77777777" w:rsidR="00A56485" w:rsidRDefault="00A56485" w:rsidP="00A56485">
      <w:pPr>
        <w:numPr>
          <w:ilvl w:val="1"/>
          <w:numId w:val="1"/>
        </w:numPr>
        <w:spacing w:after="0" w:line="240" w:lineRule="auto"/>
        <w:ind w:firstLine="567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VLK turimos licencijos, kurioms perkamas gamintojo palaikymas: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7087"/>
        <w:gridCol w:w="851"/>
        <w:gridCol w:w="850"/>
      </w:tblGrid>
      <w:tr w:rsidR="00A56485" w:rsidRPr="009E6CFE" w14:paraId="15CA0911" w14:textId="77777777" w:rsidTr="00312D9E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F0F7" w14:textId="77777777" w:rsidR="00A56485" w:rsidRPr="009E6CFE" w:rsidRDefault="00A56485" w:rsidP="00312D9E">
            <w:pPr>
              <w:spacing w:after="0" w:line="240" w:lineRule="auto"/>
              <w:jc w:val="center"/>
              <w:rPr>
                <w:b/>
              </w:rPr>
            </w:pPr>
            <w:r w:rsidRPr="009E6CFE">
              <w:rPr>
                <w:b/>
              </w:rPr>
              <w:t>Eil. Nr.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10A4" w14:textId="77777777" w:rsidR="00A56485" w:rsidRPr="009E6CFE" w:rsidRDefault="00A56485" w:rsidP="00312D9E">
            <w:pPr>
              <w:spacing w:after="0" w:line="240" w:lineRule="auto"/>
              <w:jc w:val="center"/>
              <w:rPr>
                <w:b/>
              </w:rPr>
            </w:pPr>
            <w:r w:rsidRPr="009E6CFE">
              <w:rPr>
                <w:b/>
              </w:rPr>
              <w:t>Licencijų tipas (pavadinimas)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4668" w14:textId="77777777" w:rsidR="00A56485" w:rsidRPr="009E6CFE" w:rsidRDefault="00A56485" w:rsidP="00312D9E">
            <w:pPr>
              <w:spacing w:after="0" w:line="240" w:lineRule="auto"/>
              <w:jc w:val="center"/>
              <w:rPr>
                <w:b/>
              </w:rPr>
            </w:pPr>
            <w:r w:rsidRPr="009E6CFE">
              <w:rPr>
                <w:b/>
              </w:rPr>
              <w:t>Mato</w:t>
            </w:r>
          </w:p>
          <w:p w14:paraId="7A64F418" w14:textId="77777777" w:rsidR="00A56485" w:rsidRPr="009E6CFE" w:rsidRDefault="00A56485" w:rsidP="00312D9E">
            <w:pPr>
              <w:spacing w:after="0" w:line="240" w:lineRule="auto"/>
              <w:jc w:val="center"/>
              <w:rPr>
                <w:b/>
              </w:rPr>
            </w:pPr>
            <w:r w:rsidRPr="009E6CFE">
              <w:rPr>
                <w:b/>
              </w:rPr>
              <w:t>vnt.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47A4" w14:textId="77777777" w:rsidR="00A56485" w:rsidRPr="009E6CFE" w:rsidRDefault="00A56485" w:rsidP="00312D9E">
            <w:pPr>
              <w:spacing w:after="0" w:line="240" w:lineRule="auto"/>
              <w:ind w:right="-184" w:hanging="215"/>
              <w:jc w:val="center"/>
              <w:rPr>
                <w:b/>
              </w:rPr>
            </w:pPr>
            <w:r w:rsidRPr="009E6CFE">
              <w:rPr>
                <w:b/>
              </w:rPr>
              <w:t>Kiekis</w:t>
            </w:r>
          </w:p>
        </w:tc>
      </w:tr>
      <w:tr w:rsidR="00A56485" w:rsidRPr="00765483" w14:paraId="55B80F7D" w14:textId="77777777" w:rsidTr="00312D9E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8448" w14:textId="77777777" w:rsidR="00A56485" w:rsidRPr="00776FEF" w:rsidRDefault="00A56485" w:rsidP="00A56485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47"/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6CFD" w14:textId="77777777" w:rsidR="00A56485" w:rsidRPr="00776FEF" w:rsidRDefault="00A56485" w:rsidP="00312D9E">
            <w:pPr>
              <w:widowControl w:val="0"/>
              <w:spacing w:after="0" w:line="240" w:lineRule="auto"/>
              <w:jc w:val="both"/>
            </w:pPr>
            <w:r w:rsidRPr="00A56485">
              <w:t>TOAD FOR SAP SOLUTIONS DBA EDITION PER SEAT MAINTENANCE RENEWAL PACK</w:t>
            </w:r>
            <w:r>
              <w:t xml:space="preserve"> </w:t>
            </w:r>
            <w:r w:rsidRPr="00A56485">
              <w:rPr>
                <w:b/>
                <w:bCs/>
              </w:rPr>
              <w:t>36 mėn.</w:t>
            </w:r>
            <w:r>
              <w:t xml:space="preserve"> gamintojo palaikymas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EED8C" w14:textId="77777777" w:rsidR="00A56485" w:rsidRPr="00777485" w:rsidRDefault="00A56485" w:rsidP="00312D9E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lang w:eastAsia="lt-LT" w:bidi="lt-LT"/>
              </w:rPr>
            </w:pPr>
            <w:r>
              <w:rPr>
                <w:rFonts w:eastAsia="Times New Roman"/>
                <w:color w:val="000000"/>
                <w:lang w:eastAsia="lt-LT" w:bidi="lt-LT"/>
              </w:rPr>
              <w:t>vnt</w:t>
            </w:r>
            <w:r w:rsidRPr="00777485">
              <w:rPr>
                <w:rFonts w:eastAsia="Times New Roman"/>
                <w:color w:val="000000"/>
                <w:lang w:eastAsia="lt-LT" w:bidi="lt-LT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D0DA" w14:textId="77777777" w:rsidR="00A56485" w:rsidRPr="0059323E" w:rsidRDefault="00EC07CC" w:rsidP="00312D9E">
            <w:pPr>
              <w:spacing w:after="0" w:line="240" w:lineRule="auto"/>
              <w:jc w:val="center"/>
              <w:rPr>
                <w:highlight w:val="yellow"/>
              </w:rPr>
            </w:pPr>
            <w:r>
              <w:t>4</w:t>
            </w:r>
          </w:p>
        </w:tc>
      </w:tr>
      <w:tr w:rsidR="00A56485" w:rsidRPr="00765483" w14:paraId="0FC8B343" w14:textId="77777777" w:rsidTr="00312D9E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71584" w14:textId="77777777" w:rsidR="00A56485" w:rsidRPr="00776FEF" w:rsidRDefault="00A56485" w:rsidP="00A56485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47"/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1A09" w14:textId="77777777" w:rsidR="00A56485" w:rsidRPr="00776FEF" w:rsidRDefault="00A56485" w:rsidP="00312D9E">
            <w:pPr>
              <w:widowControl w:val="0"/>
              <w:spacing w:after="0" w:line="240" w:lineRule="auto"/>
              <w:jc w:val="both"/>
            </w:pPr>
            <w:r w:rsidRPr="00A56485">
              <w:t>TOAD FOR SQL SERVER XPERT EDITION PER SEAT MAINTENANCE RENEWAL PACK</w:t>
            </w:r>
            <w:r w:rsidR="00EC07CC">
              <w:t xml:space="preserve"> </w:t>
            </w:r>
            <w:r w:rsidR="00EC07CC" w:rsidRPr="00A56485">
              <w:rPr>
                <w:b/>
                <w:bCs/>
              </w:rPr>
              <w:t>36 mėn.</w:t>
            </w:r>
            <w:r w:rsidR="00EC07CC">
              <w:t xml:space="preserve"> gamintojo palaikymas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7DC6" w14:textId="77777777" w:rsidR="00A56485" w:rsidRPr="00777485" w:rsidRDefault="00A56485" w:rsidP="00312D9E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lang w:eastAsia="lt-LT" w:bidi="lt-LT"/>
              </w:rPr>
            </w:pPr>
            <w:r>
              <w:rPr>
                <w:rFonts w:eastAsia="Times New Roman"/>
                <w:color w:val="000000"/>
                <w:lang w:eastAsia="lt-LT" w:bidi="lt-LT"/>
              </w:rPr>
              <w:t>vnt</w:t>
            </w:r>
            <w:r w:rsidRPr="00777485">
              <w:rPr>
                <w:rFonts w:eastAsia="Times New Roman"/>
                <w:color w:val="000000"/>
                <w:lang w:eastAsia="lt-LT" w:bidi="lt-LT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D8BD" w14:textId="77777777" w:rsidR="00A56485" w:rsidRPr="00777485" w:rsidRDefault="00EC07CC" w:rsidP="00312D9E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A56485" w:rsidRPr="00765483" w14:paraId="589E9BF1" w14:textId="77777777" w:rsidTr="00312D9E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DAB2" w14:textId="77777777" w:rsidR="00A56485" w:rsidRPr="00776FEF" w:rsidRDefault="00A56485" w:rsidP="00A56485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47"/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FB1D5" w14:textId="77777777" w:rsidR="00A56485" w:rsidRPr="00776FEF" w:rsidRDefault="00A56485" w:rsidP="00312D9E">
            <w:pPr>
              <w:widowControl w:val="0"/>
              <w:spacing w:after="0" w:line="240" w:lineRule="auto"/>
              <w:jc w:val="both"/>
            </w:pPr>
            <w:r w:rsidRPr="00A56485">
              <w:t>TOAD FOR ORACLE DBA RAC EDITION PER SEAT MAINTENANCE RENEWAL PACK</w:t>
            </w:r>
            <w:r w:rsidR="00EC07CC">
              <w:t xml:space="preserve"> </w:t>
            </w:r>
            <w:r w:rsidR="00EC07CC" w:rsidRPr="00A56485">
              <w:rPr>
                <w:b/>
                <w:bCs/>
              </w:rPr>
              <w:t>36 mėn.</w:t>
            </w:r>
            <w:r w:rsidR="00EC07CC">
              <w:t xml:space="preserve"> gamintojo palaikymas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2A0D" w14:textId="77777777" w:rsidR="00A56485" w:rsidRPr="00777485" w:rsidRDefault="00A56485" w:rsidP="00312D9E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lang w:eastAsia="lt-LT" w:bidi="lt-LT"/>
              </w:rPr>
            </w:pPr>
            <w:r>
              <w:rPr>
                <w:rFonts w:eastAsia="Times New Roman"/>
                <w:color w:val="000000"/>
                <w:lang w:eastAsia="lt-LT" w:bidi="lt-LT"/>
              </w:rPr>
              <w:t>vnt</w:t>
            </w:r>
            <w:r w:rsidRPr="00777485">
              <w:rPr>
                <w:rFonts w:eastAsia="Times New Roman"/>
                <w:color w:val="000000"/>
                <w:lang w:eastAsia="lt-LT" w:bidi="lt-LT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D6F7" w14:textId="77777777" w:rsidR="00A56485" w:rsidRPr="0059323E" w:rsidRDefault="00EC07CC" w:rsidP="00312D9E">
            <w:pPr>
              <w:spacing w:after="0" w:line="240" w:lineRule="auto"/>
              <w:jc w:val="center"/>
              <w:rPr>
                <w:highlight w:val="yellow"/>
              </w:rPr>
            </w:pPr>
            <w:r>
              <w:t>4</w:t>
            </w:r>
          </w:p>
        </w:tc>
      </w:tr>
    </w:tbl>
    <w:p w14:paraId="57D16110" w14:textId="77777777" w:rsidR="00A56485" w:rsidRPr="002C3CD0" w:rsidRDefault="00A56485" w:rsidP="00A56485">
      <w:pPr>
        <w:spacing w:after="0" w:line="240" w:lineRule="auto"/>
        <w:ind w:left="567"/>
        <w:jc w:val="both"/>
        <w:rPr>
          <w:rFonts w:eastAsia="Times New Roman"/>
          <w:szCs w:val="24"/>
        </w:rPr>
      </w:pPr>
    </w:p>
    <w:p w14:paraId="16858DF6" w14:textId="77777777" w:rsidR="00A56485" w:rsidRPr="002C3CD0" w:rsidRDefault="00A56485" w:rsidP="00EC07CC">
      <w:pPr>
        <w:keepNext/>
        <w:numPr>
          <w:ilvl w:val="0"/>
          <w:numId w:val="1"/>
        </w:numPr>
        <w:spacing w:after="0" w:line="240" w:lineRule="auto"/>
        <w:jc w:val="center"/>
        <w:outlineLvl w:val="0"/>
        <w:rPr>
          <w:rFonts w:eastAsia="Times New Roman"/>
          <w:b/>
          <w:bCs/>
          <w:caps/>
          <w:sz w:val="22"/>
          <w:lang w:eastAsia="lt-LT"/>
        </w:rPr>
      </w:pPr>
      <w:bookmarkStart w:id="3" w:name="_Toc493686633"/>
      <w:r w:rsidRPr="002C3CD0">
        <w:rPr>
          <w:rFonts w:eastAsia="Times New Roman"/>
          <w:b/>
          <w:bCs/>
          <w:caps/>
          <w:sz w:val="22"/>
          <w:lang w:eastAsia="lt-LT"/>
        </w:rPr>
        <w:t>Reikalavimai licencij</w:t>
      </w:r>
      <w:bookmarkEnd w:id="3"/>
      <w:r>
        <w:rPr>
          <w:rFonts w:eastAsia="Times New Roman"/>
          <w:b/>
          <w:bCs/>
          <w:caps/>
          <w:sz w:val="22"/>
          <w:lang w:eastAsia="lt-LT"/>
        </w:rPr>
        <w:t>ų palaikymui</w:t>
      </w:r>
    </w:p>
    <w:p w14:paraId="1CA3E678" w14:textId="77777777" w:rsidR="00A56485" w:rsidRPr="002C3CD0" w:rsidRDefault="00A56485" w:rsidP="00A56485">
      <w:pPr>
        <w:keepNext/>
        <w:spacing w:after="0" w:line="240" w:lineRule="auto"/>
        <w:ind w:left="360"/>
        <w:jc w:val="center"/>
        <w:outlineLvl w:val="0"/>
        <w:rPr>
          <w:rFonts w:eastAsia="Times New Roman"/>
          <w:b/>
          <w:bCs/>
          <w:caps/>
          <w:sz w:val="22"/>
          <w:lang w:eastAsia="lt-LT"/>
        </w:rPr>
      </w:pPr>
    </w:p>
    <w:p w14:paraId="56CD43BD" w14:textId="77777777" w:rsidR="00A56485" w:rsidRDefault="00A56485" w:rsidP="00EC07CC">
      <w:pPr>
        <w:numPr>
          <w:ilvl w:val="1"/>
          <w:numId w:val="1"/>
        </w:numPr>
        <w:spacing w:after="0" w:line="240" w:lineRule="auto"/>
        <w:ind w:firstLine="567"/>
        <w:jc w:val="both"/>
        <w:rPr>
          <w:rFonts w:eastAsia="Times New Roman"/>
          <w:szCs w:val="24"/>
        </w:rPr>
      </w:pPr>
      <w:r w:rsidRPr="002C3CD0">
        <w:rPr>
          <w:rFonts w:eastAsia="Times New Roman"/>
          <w:szCs w:val="24"/>
        </w:rPr>
        <w:t xml:space="preserve">Tiekėjas privalo užtikrinti turimos </w:t>
      </w:r>
      <w:proofErr w:type="spellStart"/>
      <w:r w:rsidR="00EC07CC">
        <w:rPr>
          <w:rFonts w:eastAsia="Times New Roman"/>
          <w:szCs w:val="24"/>
        </w:rPr>
        <w:t>Quest</w:t>
      </w:r>
      <w:proofErr w:type="spellEnd"/>
      <w:r w:rsidRPr="002C3CD0">
        <w:rPr>
          <w:rFonts w:eastAsia="Times New Roman"/>
          <w:szCs w:val="24"/>
        </w:rPr>
        <w:t xml:space="preserve"> programinės įrangos veikimo palaikymo teikimą Pirkimo dokumentuose nurodyta tvarka ne trumpiau kaip licencijų gamintojo palaikymo trukmės laikotarpiu.</w:t>
      </w:r>
    </w:p>
    <w:p w14:paraId="1BAC81B4" w14:textId="77777777" w:rsidR="00A56485" w:rsidRDefault="00EC07CC" w:rsidP="00EC07CC">
      <w:pPr>
        <w:numPr>
          <w:ilvl w:val="1"/>
          <w:numId w:val="1"/>
        </w:numPr>
        <w:spacing w:after="0" w:line="240" w:lineRule="auto"/>
        <w:ind w:firstLine="567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Sutarties galiojimo laikotarpiu turi būti teikiamos šios paslaugos</w:t>
      </w:r>
      <w:r w:rsidR="00A56485" w:rsidRPr="002C3CD0">
        <w:rPr>
          <w:rFonts w:eastAsia="Times New Roman"/>
          <w:szCs w:val="24"/>
        </w:rPr>
        <w:t>:</w:t>
      </w:r>
    </w:p>
    <w:p w14:paraId="43F89A47" w14:textId="77777777" w:rsidR="00EC07CC" w:rsidRDefault="00EC07CC" w:rsidP="00EC07CC">
      <w:pPr>
        <w:numPr>
          <w:ilvl w:val="2"/>
          <w:numId w:val="1"/>
        </w:numPr>
        <w:spacing w:after="0" w:line="240" w:lineRule="auto"/>
        <w:ind w:firstLine="567"/>
        <w:jc w:val="both"/>
        <w:rPr>
          <w:rFonts w:eastAsia="Times New Roman"/>
          <w:szCs w:val="24"/>
        </w:rPr>
      </w:pPr>
      <w:r w:rsidRPr="00EC07CC">
        <w:rPr>
          <w:rFonts w:eastAsia="Times New Roman"/>
          <w:szCs w:val="24"/>
        </w:rPr>
        <w:t xml:space="preserve">teisė naudotis </w:t>
      </w:r>
      <w:proofErr w:type="spellStart"/>
      <w:r w:rsidRPr="00EC07CC">
        <w:rPr>
          <w:rFonts w:eastAsia="Times New Roman"/>
          <w:szCs w:val="24"/>
        </w:rPr>
        <w:t>Quest</w:t>
      </w:r>
      <w:proofErr w:type="spellEnd"/>
      <w:r w:rsidRPr="00EC07CC">
        <w:rPr>
          <w:rFonts w:eastAsia="Times New Roman"/>
          <w:szCs w:val="24"/>
        </w:rPr>
        <w:t xml:space="preserve"> internetiniu techninio aptarnavimo serveriu „Support“ adresu </w:t>
      </w:r>
      <w:hyperlink r:id="rId8" w:history="1">
        <w:r w:rsidRPr="00C85991">
          <w:rPr>
            <w:rStyle w:val="Hyperlink"/>
            <w:rFonts w:eastAsia="Times New Roman"/>
            <w:szCs w:val="24"/>
          </w:rPr>
          <w:t>https://support.quest.com</w:t>
        </w:r>
      </w:hyperlink>
      <w:r w:rsidRPr="00EC07CC">
        <w:rPr>
          <w:rFonts w:eastAsia="Times New Roman"/>
          <w:szCs w:val="24"/>
        </w:rPr>
        <w:t>;</w:t>
      </w:r>
    </w:p>
    <w:p w14:paraId="33435F00" w14:textId="77777777" w:rsidR="00EC07CC" w:rsidRDefault="00EC07CC" w:rsidP="00EC07CC">
      <w:pPr>
        <w:numPr>
          <w:ilvl w:val="2"/>
          <w:numId w:val="1"/>
        </w:numPr>
        <w:spacing w:after="0" w:line="240" w:lineRule="auto"/>
        <w:ind w:firstLine="567"/>
        <w:jc w:val="both"/>
        <w:rPr>
          <w:rFonts w:eastAsia="Times New Roman"/>
          <w:szCs w:val="24"/>
        </w:rPr>
      </w:pPr>
      <w:r w:rsidRPr="00EC07CC">
        <w:rPr>
          <w:rFonts w:eastAsia="Times New Roman"/>
          <w:szCs w:val="24"/>
        </w:rPr>
        <w:t>iš „Support“ tinklalapio atsisiųsti programinės įrangos klaidų ištaisymus;</w:t>
      </w:r>
    </w:p>
    <w:p w14:paraId="3AA0483C" w14:textId="77777777" w:rsidR="00EC07CC" w:rsidRDefault="00EC07CC" w:rsidP="00EC07CC">
      <w:pPr>
        <w:numPr>
          <w:ilvl w:val="2"/>
          <w:numId w:val="1"/>
        </w:numPr>
        <w:spacing w:after="0" w:line="240" w:lineRule="auto"/>
        <w:ind w:firstLine="567"/>
        <w:jc w:val="both"/>
        <w:rPr>
          <w:rFonts w:eastAsia="Times New Roman"/>
          <w:szCs w:val="24"/>
        </w:rPr>
      </w:pPr>
      <w:r w:rsidRPr="00EC07CC">
        <w:rPr>
          <w:rFonts w:eastAsia="Times New Roman"/>
          <w:szCs w:val="24"/>
        </w:rPr>
        <w:t>iš „Support“ tinklalapio atsisiųsti ir naudoti programinės įrangos naujausias versijas, jei jos pasirodo palaikymo paslaugų teikimo periodu;</w:t>
      </w:r>
    </w:p>
    <w:p w14:paraId="31FFF958" w14:textId="77777777" w:rsidR="00EC07CC" w:rsidRDefault="00EC07CC" w:rsidP="00EC07CC">
      <w:pPr>
        <w:numPr>
          <w:ilvl w:val="2"/>
          <w:numId w:val="1"/>
        </w:numPr>
        <w:spacing w:after="0" w:line="240" w:lineRule="auto"/>
        <w:ind w:firstLine="567"/>
        <w:jc w:val="both"/>
        <w:rPr>
          <w:rFonts w:eastAsia="Times New Roman"/>
          <w:szCs w:val="24"/>
        </w:rPr>
      </w:pPr>
      <w:r w:rsidRPr="00EC07CC">
        <w:rPr>
          <w:rFonts w:eastAsia="Times New Roman"/>
          <w:szCs w:val="24"/>
        </w:rPr>
        <w:t>suteikiama prieiga prie techninės informacijos, techninių bibliotekų, konsultacijų įrašų internete;</w:t>
      </w:r>
    </w:p>
    <w:p w14:paraId="440D6CC0" w14:textId="6209A73D" w:rsidR="00EC07CC" w:rsidRDefault="00EC07CC" w:rsidP="00EC07CC">
      <w:pPr>
        <w:numPr>
          <w:ilvl w:val="2"/>
          <w:numId w:val="1"/>
        </w:numPr>
        <w:spacing w:after="0" w:line="240" w:lineRule="auto"/>
        <w:ind w:firstLine="567"/>
        <w:jc w:val="both"/>
        <w:rPr>
          <w:rFonts w:eastAsia="Times New Roman"/>
          <w:szCs w:val="24"/>
        </w:rPr>
      </w:pPr>
      <w:r w:rsidRPr="00EC07CC">
        <w:rPr>
          <w:rFonts w:eastAsia="Times New Roman"/>
          <w:szCs w:val="24"/>
        </w:rPr>
        <w:t>techninės pagalbos konsultacijos – elektronini</w:t>
      </w:r>
      <w:r>
        <w:rPr>
          <w:rFonts w:eastAsia="Times New Roman"/>
          <w:szCs w:val="24"/>
        </w:rPr>
        <w:t>u</w:t>
      </w:r>
      <w:r w:rsidRPr="00EC07CC">
        <w:rPr>
          <w:rFonts w:eastAsia="Times New Roman"/>
          <w:szCs w:val="24"/>
        </w:rPr>
        <w:t xml:space="preserve"> pašt</w:t>
      </w:r>
      <w:r>
        <w:rPr>
          <w:rFonts w:eastAsia="Times New Roman"/>
          <w:szCs w:val="24"/>
        </w:rPr>
        <w:t>u.</w:t>
      </w:r>
      <w:r w:rsidR="003148ED">
        <w:rPr>
          <w:rFonts w:eastAsia="Times New Roman"/>
          <w:szCs w:val="24"/>
        </w:rPr>
        <w:t xml:space="preserve"> </w:t>
      </w:r>
    </w:p>
    <w:p w14:paraId="07432FF2" w14:textId="3E80BCA0" w:rsidR="004808FE" w:rsidRPr="002C3CD0" w:rsidRDefault="004808FE" w:rsidP="004808FE">
      <w:pPr>
        <w:spacing w:after="0" w:line="240" w:lineRule="auto"/>
        <w:ind w:left="567"/>
        <w:jc w:val="both"/>
        <w:rPr>
          <w:rFonts w:eastAsia="Times New Roman"/>
          <w:szCs w:val="24"/>
        </w:rPr>
      </w:pPr>
    </w:p>
    <w:p w14:paraId="41A18CE7" w14:textId="4E7CBCA8" w:rsidR="004808FE" w:rsidRPr="002C3CD0" w:rsidRDefault="004808FE" w:rsidP="004808FE">
      <w:pPr>
        <w:keepNext/>
        <w:numPr>
          <w:ilvl w:val="0"/>
          <w:numId w:val="1"/>
        </w:numPr>
        <w:spacing w:after="0" w:line="240" w:lineRule="auto"/>
        <w:jc w:val="center"/>
        <w:outlineLvl w:val="0"/>
        <w:rPr>
          <w:rFonts w:eastAsia="Times New Roman"/>
          <w:b/>
          <w:bCs/>
          <w:caps/>
          <w:sz w:val="22"/>
          <w:lang w:eastAsia="lt-LT"/>
        </w:rPr>
      </w:pPr>
      <w:r>
        <w:rPr>
          <w:rFonts w:eastAsia="Times New Roman"/>
          <w:b/>
          <w:bCs/>
          <w:caps/>
          <w:sz w:val="22"/>
          <w:lang w:eastAsia="lt-LT"/>
        </w:rPr>
        <w:t xml:space="preserve">kiti </w:t>
      </w:r>
      <w:r w:rsidRPr="002C3CD0">
        <w:rPr>
          <w:rFonts w:eastAsia="Times New Roman"/>
          <w:b/>
          <w:bCs/>
          <w:caps/>
          <w:sz w:val="22"/>
          <w:lang w:eastAsia="lt-LT"/>
        </w:rPr>
        <w:t>Reikalavim</w:t>
      </w:r>
      <w:r>
        <w:rPr>
          <w:rFonts w:eastAsia="Times New Roman"/>
          <w:b/>
          <w:bCs/>
          <w:caps/>
          <w:sz w:val="22"/>
          <w:lang w:eastAsia="lt-LT"/>
        </w:rPr>
        <w:t>ai</w:t>
      </w:r>
    </w:p>
    <w:p w14:paraId="5211DC0A" w14:textId="41F45BDC" w:rsidR="00090492" w:rsidRDefault="00090492" w:rsidP="00323EA3">
      <w:pPr>
        <w:pStyle w:val="ListParagraph"/>
        <w:spacing w:after="0" w:line="240" w:lineRule="auto"/>
        <w:ind w:left="360"/>
        <w:rPr>
          <w:rFonts w:eastAsia="Times New Roman"/>
          <w:b/>
          <w:color w:val="000000"/>
          <w:szCs w:val="24"/>
        </w:rPr>
      </w:pPr>
    </w:p>
    <w:p w14:paraId="688F6988" w14:textId="3E560CFD" w:rsidR="00323EA3" w:rsidRPr="005D1982" w:rsidRDefault="005D1982" w:rsidP="002B2C89">
      <w:pPr>
        <w:pStyle w:val="ListParagraph"/>
        <w:numPr>
          <w:ilvl w:val="1"/>
          <w:numId w:val="1"/>
        </w:numPr>
        <w:spacing w:after="0" w:line="240" w:lineRule="auto"/>
        <w:ind w:firstLine="567"/>
        <w:jc w:val="both"/>
        <w:rPr>
          <w:rFonts w:eastAsia="Times New Roman"/>
          <w:bCs/>
          <w:color w:val="000000"/>
          <w:szCs w:val="24"/>
        </w:rPr>
      </w:pPr>
      <w:r w:rsidRPr="005D1982">
        <w:rPr>
          <w:rFonts w:eastAsia="Times New Roman"/>
          <w:bCs/>
          <w:color w:val="000000"/>
          <w:szCs w:val="24"/>
        </w:rPr>
        <w:t xml:space="preserve">Tiekėjas turi būti </w:t>
      </w:r>
      <w:proofErr w:type="spellStart"/>
      <w:r w:rsidRPr="005D1982">
        <w:rPr>
          <w:rFonts w:eastAsia="Times New Roman"/>
          <w:bCs/>
          <w:color w:val="000000"/>
          <w:szCs w:val="24"/>
        </w:rPr>
        <w:t>Quest</w:t>
      </w:r>
      <w:proofErr w:type="spellEnd"/>
      <w:r w:rsidRPr="005D1982">
        <w:rPr>
          <w:rFonts w:eastAsia="Times New Roman"/>
          <w:bCs/>
          <w:color w:val="000000"/>
          <w:szCs w:val="24"/>
        </w:rPr>
        <w:t xml:space="preserve"> programinės įrangos gamintojo partneris, turintis teisę parduoti </w:t>
      </w:r>
      <w:proofErr w:type="spellStart"/>
      <w:r w:rsidRPr="005D1982">
        <w:rPr>
          <w:rFonts w:eastAsia="Times New Roman"/>
          <w:bCs/>
          <w:color w:val="000000"/>
          <w:szCs w:val="24"/>
        </w:rPr>
        <w:t>Quest</w:t>
      </w:r>
      <w:proofErr w:type="spellEnd"/>
      <w:r w:rsidRPr="005D1982">
        <w:rPr>
          <w:rFonts w:eastAsia="Times New Roman"/>
          <w:bCs/>
          <w:color w:val="000000"/>
          <w:szCs w:val="24"/>
        </w:rPr>
        <w:t xml:space="preserve"> programinės įrangos licencijas ir jų techninio aptarnavimo paslaugas.</w:t>
      </w:r>
    </w:p>
    <w:p w14:paraId="45D81FF6" w14:textId="5123A31B" w:rsidR="00323EA3" w:rsidRPr="005D1982" w:rsidRDefault="00323EA3" w:rsidP="002B2C89">
      <w:pPr>
        <w:pStyle w:val="ListParagraph"/>
        <w:numPr>
          <w:ilvl w:val="1"/>
          <w:numId w:val="1"/>
        </w:numPr>
        <w:spacing w:after="0" w:line="240" w:lineRule="auto"/>
        <w:ind w:firstLine="567"/>
        <w:jc w:val="both"/>
        <w:rPr>
          <w:rFonts w:eastAsia="Times New Roman"/>
          <w:bCs/>
          <w:color w:val="000000"/>
          <w:szCs w:val="24"/>
        </w:rPr>
      </w:pPr>
      <w:r w:rsidRPr="005D1982">
        <w:rPr>
          <w:rFonts w:eastAsia="Times New Roman"/>
          <w:bCs/>
          <w:color w:val="000000"/>
          <w:szCs w:val="24"/>
        </w:rPr>
        <w:t>Pirkimas vykdomas vadovaujantis Lietuvos Respublikos aplinkos ministro 2011 m. birželio 28 d. įsakymo Nr. D1-508 „Dėl Aplinkos apsaugos kriterijų taikymo, vykdant žaliuosius pirkimus, tvarkos aprašo patvirtinimo“ 4.4.3 punktu</w:t>
      </w:r>
      <w:r w:rsidR="00846E3F">
        <w:rPr>
          <w:rFonts w:eastAsia="Times New Roman"/>
          <w:bCs/>
          <w:color w:val="000000"/>
          <w:szCs w:val="24"/>
        </w:rPr>
        <w:t>, kadangi</w:t>
      </w:r>
      <w:r w:rsidRPr="005D1982">
        <w:rPr>
          <w:rFonts w:eastAsia="Times New Roman"/>
          <w:bCs/>
          <w:color w:val="000000"/>
          <w:szCs w:val="24"/>
        </w:rPr>
        <w:t xml:space="preserve"> perkama tik nematerialaus pobūdžio (intelektinė) ar kitokia paslauga, nesusijusi su materialaus objekto sukūrimu, kurios teikimo metu nėra numatomas reikšmingas neigiamas poveikis aplinkai, nesukuriamas taršos šaltinis ir negeneruojamos atliekos</w:t>
      </w:r>
      <w:r w:rsidR="00846E3F">
        <w:rPr>
          <w:rFonts w:eastAsia="Times New Roman"/>
          <w:bCs/>
          <w:color w:val="000000"/>
          <w:szCs w:val="24"/>
        </w:rPr>
        <w:t>,</w:t>
      </w:r>
      <w:r w:rsidR="001969B5">
        <w:rPr>
          <w:rFonts w:eastAsia="Times New Roman"/>
          <w:bCs/>
          <w:color w:val="000000"/>
          <w:szCs w:val="24"/>
        </w:rPr>
        <w:t xml:space="preserve"> </w:t>
      </w:r>
      <w:r w:rsidR="001969B5" w:rsidRPr="001969B5">
        <w:rPr>
          <w:rFonts w:eastAsia="Times New Roman"/>
          <w:bCs/>
          <w:color w:val="000000"/>
          <w:szCs w:val="24"/>
        </w:rPr>
        <w:t>arba perkama prekė: programinė įranga, programinės įrangos nuoma, licencijos, elektroniniai leidiniai ar elektroninės knygos</w:t>
      </w:r>
      <w:r w:rsidR="002B2C89">
        <w:rPr>
          <w:rFonts w:eastAsia="Times New Roman"/>
          <w:bCs/>
          <w:color w:val="000000"/>
          <w:szCs w:val="24"/>
        </w:rPr>
        <w:t>,</w:t>
      </w:r>
      <w:r w:rsidR="00846E3F">
        <w:rPr>
          <w:rFonts w:eastAsia="Times New Roman"/>
          <w:bCs/>
          <w:color w:val="000000"/>
          <w:szCs w:val="24"/>
        </w:rPr>
        <w:t xml:space="preserve"> todėl paslauga atitinka žaliųjų pirkimų kriterijus</w:t>
      </w:r>
      <w:r w:rsidRPr="005D1982">
        <w:rPr>
          <w:rFonts w:eastAsia="Times New Roman"/>
          <w:bCs/>
          <w:color w:val="000000"/>
          <w:szCs w:val="24"/>
        </w:rPr>
        <w:t>.</w:t>
      </w:r>
    </w:p>
    <w:p w14:paraId="123340C1" w14:textId="77777777" w:rsidR="00C6006D" w:rsidRPr="00C2021C" w:rsidRDefault="00090492" w:rsidP="00B24C1A">
      <w:pPr>
        <w:spacing w:after="0" w:line="240" w:lineRule="auto"/>
        <w:jc w:val="center"/>
        <w:rPr>
          <w:rFonts w:eastAsia="Times New Roman"/>
          <w:b/>
          <w:color w:val="000000"/>
          <w:szCs w:val="24"/>
        </w:rPr>
      </w:pPr>
      <w:r>
        <w:rPr>
          <w:rFonts w:eastAsia="Times New Roman"/>
          <w:b/>
          <w:color w:val="000000"/>
          <w:szCs w:val="24"/>
        </w:rPr>
        <w:t>___</w:t>
      </w:r>
      <w:r w:rsidR="00FE028B">
        <w:rPr>
          <w:rFonts w:eastAsia="Times New Roman"/>
          <w:b/>
          <w:color w:val="000000"/>
          <w:szCs w:val="24"/>
        </w:rPr>
        <w:t>_____________</w:t>
      </w:r>
    </w:p>
    <w:sectPr w:rsidR="00C6006D" w:rsidRPr="00C2021C" w:rsidSect="002B2C89">
      <w:headerReference w:type="default" r:id="rId9"/>
      <w:footerReference w:type="default" r:id="rId10"/>
      <w:pgSz w:w="11906" w:h="16838"/>
      <w:pgMar w:top="993" w:right="567" w:bottom="1134" w:left="1701" w:header="567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2C34B" w14:textId="77777777" w:rsidR="002F0383" w:rsidRDefault="002F0383" w:rsidP="00A27D94">
      <w:pPr>
        <w:spacing w:after="0" w:line="240" w:lineRule="auto"/>
      </w:pPr>
      <w:r>
        <w:separator/>
      </w:r>
    </w:p>
  </w:endnote>
  <w:endnote w:type="continuationSeparator" w:id="0">
    <w:p w14:paraId="61A7143C" w14:textId="77777777" w:rsidR="002F0383" w:rsidRDefault="002F0383" w:rsidP="00A27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2080803"/>
      <w:docPartObj>
        <w:docPartGallery w:val="Page Numbers (Bottom of Page)"/>
        <w:docPartUnique/>
      </w:docPartObj>
    </w:sdtPr>
    <w:sdtEndPr/>
    <w:sdtContent>
      <w:p w14:paraId="58E1C0B7" w14:textId="359B43B5" w:rsidR="002C3CD0" w:rsidRDefault="002F0383">
        <w:pPr>
          <w:pStyle w:val="Footer"/>
          <w:jc w:val="right"/>
        </w:pPr>
      </w:p>
    </w:sdtContent>
  </w:sdt>
  <w:p w14:paraId="67AB2231" w14:textId="77777777" w:rsidR="002C3CD0" w:rsidRDefault="002C3C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92EF6" w14:textId="77777777" w:rsidR="002F0383" w:rsidRDefault="002F0383" w:rsidP="00A27D94">
      <w:pPr>
        <w:spacing w:after="0" w:line="240" w:lineRule="auto"/>
      </w:pPr>
      <w:r>
        <w:separator/>
      </w:r>
    </w:p>
  </w:footnote>
  <w:footnote w:type="continuationSeparator" w:id="0">
    <w:p w14:paraId="73364A64" w14:textId="77777777" w:rsidR="002F0383" w:rsidRDefault="002F0383" w:rsidP="00A27D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A5D90" w14:textId="5B0D33D2" w:rsidR="00A27D94" w:rsidRPr="00724414" w:rsidRDefault="001E756C" w:rsidP="002B2C89">
    <w:pPr>
      <w:pStyle w:val="Header"/>
      <w:jc w:val="right"/>
      <w:rPr>
        <w:sz w:val="22"/>
      </w:rPr>
    </w:pPr>
    <w:r w:rsidRPr="00724414">
      <w:rPr>
        <w:sz w:val="22"/>
      </w:rPr>
      <w:t>Pirkimo sąlygų 2 priedas „Techninė specifikacija“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75710"/>
    <w:multiLevelType w:val="hybridMultilevel"/>
    <w:tmpl w:val="7DB8803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31553"/>
    <w:multiLevelType w:val="hybridMultilevel"/>
    <w:tmpl w:val="AAEE00F4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37105A4"/>
    <w:multiLevelType w:val="multilevel"/>
    <w:tmpl w:val="B8BCAF5E"/>
    <w:lvl w:ilvl="0">
      <w:start w:val="1"/>
      <w:numFmt w:val="decimal"/>
      <w:lvlText w:val="%1."/>
      <w:lvlJc w:val="left"/>
      <w:pPr>
        <w:ind w:left="394" w:hanging="360"/>
      </w:pPr>
    </w:lvl>
    <w:lvl w:ilvl="1">
      <w:start w:val="1"/>
      <w:numFmt w:val="lowerLetter"/>
      <w:lvlText w:val="%2."/>
      <w:lvlJc w:val="left"/>
      <w:pPr>
        <w:ind w:left="1114" w:hanging="360"/>
      </w:pPr>
    </w:lvl>
    <w:lvl w:ilvl="2">
      <w:start w:val="1"/>
      <w:numFmt w:val="lowerRoman"/>
      <w:lvlText w:val="%3."/>
      <w:lvlJc w:val="right"/>
      <w:pPr>
        <w:ind w:left="1834" w:hanging="180"/>
      </w:pPr>
    </w:lvl>
    <w:lvl w:ilvl="3">
      <w:start w:val="1"/>
      <w:numFmt w:val="decimal"/>
      <w:lvlText w:val="%4."/>
      <w:lvlJc w:val="left"/>
      <w:pPr>
        <w:ind w:left="2554" w:hanging="360"/>
      </w:pPr>
    </w:lvl>
    <w:lvl w:ilvl="4">
      <w:start w:val="1"/>
      <w:numFmt w:val="lowerLetter"/>
      <w:lvlText w:val="%5."/>
      <w:lvlJc w:val="left"/>
      <w:pPr>
        <w:ind w:left="3274" w:hanging="360"/>
      </w:pPr>
    </w:lvl>
    <w:lvl w:ilvl="5">
      <w:start w:val="1"/>
      <w:numFmt w:val="lowerRoman"/>
      <w:lvlText w:val="%6."/>
      <w:lvlJc w:val="right"/>
      <w:pPr>
        <w:ind w:left="3994" w:hanging="180"/>
      </w:pPr>
    </w:lvl>
    <w:lvl w:ilvl="6">
      <w:start w:val="1"/>
      <w:numFmt w:val="decimal"/>
      <w:lvlText w:val="%7."/>
      <w:lvlJc w:val="left"/>
      <w:pPr>
        <w:ind w:left="4714" w:hanging="360"/>
      </w:pPr>
    </w:lvl>
    <w:lvl w:ilvl="7">
      <w:start w:val="1"/>
      <w:numFmt w:val="lowerLetter"/>
      <w:lvlText w:val="%8."/>
      <w:lvlJc w:val="left"/>
      <w:pPr>
        <w:ind w:left="5434" w:hanging="360"/>
      </w:pPr>
    </w:lvl>
    <w:lvl w:ilvl="8">
      <w:start w:val="1"/>
      <w:numFmt w:val="lowerRoman"/>
      <w:lvlText w:val="%9."/>
      <w:lvlJc w:val="right"/>
      <w:pPr>
        <w:ind w:left="6154" w:hanging="180"/>
      </w:pPr>
    </w:lvl>
  </w:abstractNum>
  <w:abstractNum w:abstractNumId="3" w15:restartNumberingAfterBreak="0">
    <w:nsid w:val="15307E8B"/>
    <w:multiLevelType w:val="hybridMultilevel"/>
    <w:tmpl w:val="E39A1402"/>
    <w:lvl w:ilvl="0" w:tplc="FB48A596">
      <w:start w:val="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C3F2E"/>
    <w:multiLevelType w:val="hybridMultilevel"/>
    <w:tmpl w:val="F24A91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C06BB"/>
    <w:multiLevelType w:val="hybridMultilevel"/>
    <w:tmpl w:val="DDFC867E"/>
    <w:lvl w:ilvl="0" w:tplc="1E3A1AC8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01833D9"/>
    <w:multiLevelType w:val="hybridMultilevel"/>
    <w:tmpl w:val="2AF8C8C4"/>
    <w:lvl w:ilvl="0" w:tplc="3F88B812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0B142E8"/>
    <w:multiLevelType w:val="multilevel"/>
    <w:tmpl w:val="B8BCAF5E"/>
    <w:lvl w:ilvl="0">
      <w:start w:val="1"/>
      <w:numFmt w:val="decimal"/>
      <w:lvlText w:val="%1."/>
      <w:lvlJc w:val="left"/>
      <w:pPr>
        <w:ind w:left="394" w:hanging="360"/>
      </w:pPr>
    </w:lvl>
    <w:lvl w:ilvl="1">
      <w:start w:val="1"/>
      <w:numFmt w:val="lowerLetter"/>
      <w:lvlText w:val="%2."/>
      <w:lvlJc w:val="left"/>
      <w:pPr>
        <w:ind w:left="1114" w:hanging="360"/>
      </w:pPr>
    </w:lvl>
    <w:lvl w:ilvl="2">
      <w:start w:val="1"/>
      <w:numFmt w:val="lowerRoman"/>
      <w:lvlText w:val="%3."/>
      <w:lvlJc w:val="right"/>
      <w:pPr>
        <w:ind w:left="1834" w:hanging="180"/>
      </w:pPr>
    </w:lvl>
    <w:lvl w:ilvl="3">
      <w:start w:val="1"/>
      <w:numFmt w:val="decimal"/>
      <w:lvlText w:val="%4."/>
      <w:lvlJc w:val="left"/>
      <w:pPr>
        <w:ind w:left="2554" w:hanging="360"/>
      </w:pPr>
    </w:lvl>
    <w:lvl w:ilvl="4">
      <w:start w:val="1"/>
      <w:numFmt w:val="lowerLetter"/>
      <w:lvlText w:val="%5."/>
      <w:lvlJc w:val="left"/>
      <w:pPr>
        <w:ind w:left="3274" w:hanging="360"/>
      </w:pPr>
    </w:lvl>
    <w:lvl w:ilvl="5">
      <w:start w:val="1"/>
      <w:numFmt w:val="lowerRoman"/>
      <w:lvlText w:val="%6."/>
      <w:lvlJc w:val="right"/>
      <w:pPr>
        <w:ind w:left="3994" w:hanging="180"/>
      </w:pPr>
    </w:lvl>
    <w:lvl w:ilvl="6">
      <w:start w:val="1"/>
      <w:numFmt w:val="decimal"/>
      <w:lvlText w:val="%7."/>
      <w:lvlJc w:val="left"/>
      <w:pPr>
        <w:ind w:left="4714" w:hanging="360"/>
      </w:pPr>
    </w:lvl>
    <w:lvl w:ilvl="7">
      <w:start w:val="1"/>
      <w:numFmt w:val="lowerLetter"/>
      <w:lvlText w:val="%8."/>
      <w:lvlJc w:val="left"/>
      <w:pPr>
        <w:ind w:left="5434" w:hanging="360"/>
      </w:pPr>
    </w:lvl>
    <w:lvl w:ilvl="8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3CF66DC0"/>
    <w:multiLevelType w:val="multilevel"/>
    <w:tmpl w:val="0A7A3D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0" w:firstLine="340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0" w:firstLine="34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0" w:firstLine="3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F8B7C26"/>
    <w:multiLevelType w:val="hybridMultilevel"/>
    <w:tmpl w:val="E4645E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805D13"/>
    <w:multiLevelType w:val="multilevel"/>
    <w:tmpl w:val="0A7A3D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0" w:firstLine="340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0" w:firstLine="34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0" w:firstLine="3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35D0502"/>
    <w:multiLevelType w:val="multilevel"/>
    <w:tmpl w:val="B8BCAF5E"/>
    <w:lvl w:ilvl="0">
      <w:start w:val="1"/>
      <w:numFmt w:val="decimal"/>
      <w:lvlText w:val="%1."/>
      <w:lvlJc w:val="left"/>
      <w:pPr>
        <w:ind w:left="394" w:hanging="360"/>
      </w:pPr>
    </w:lvl>
    <w:lvl w:ilvl="1">
      <w:start w:val="1"/>
      <w:numFmt w:val="lowerLetter"/>
      <w:lvlText w:val="%2."/>
      <w:lvlJc w:val="left"/>
      <w:pPr>
        <w:ind w:left="1114" w:hanging="360"/>
      </w:pPr>
    </w:lvl>
    <w:lvl w:ilvl="2">
      <w:start w:val="1"/>
      <w:numFmt w:val="lowerRoman"/>
      <w:lvlText w:val="%3."/>
      <w:lvlJc w:val="right"/>
      <w:pPr>
        <w:ind w:left="1834" w:hanging="180"/>
      </w:pPr>
    </w:lvl>
    <w:lvl w:ilvl="3">
      <w:start w:val="1"/>
      <w:numFmt w:val="decimal"/>
      <w:lvlText w:val="%4."/>
      <w:lvlJc w:val="left"/>
      <w:pPr>
        <w:ind w:left="2554" w:hanging="360"/>
      </w:pPr>
    </w:lvl>
    <w:lvl w:ilvl="4">
      <w:start w:val="1"/>
      <w:numFmt w:val="lowerLetter"/>
      <w:lvlText w:val="%5."/>
      <w:lvlJc w:val="left"/>
      <w:pPr>
        <w:ind w:left="3274" w:hanging="360"/>
      </w:pPr>
    </w:lvl>
    <w:lvl w:ilvl="5">
      <w:start w:val="1"/>
      <w:numFmt w:val="lowerRoman"/>
      <w:lvlText w:val="%6."/>
      <w:lvlJc w:val="right"/>
      <w:pPr>
        <w:ind w:left="3994" w:hanging="180"/>
      </w:pPr>
    </w:lvl>
    <w:lvl w:ilvl="6">
      <w:start w:val="1"/>
      <w:numFmt w:val="decimal"/>
      <w:lvlText w:val="%7."/>
      <w:lvlJc w:val="left"/>
      <w:pPr>
        <w:ind w:left="4714" w:hanging="360"/>
      </w:pPr>
    </w:lvl>
    <w:lvl w:ilvl="7">
      <w:start w:val="1"/>
      <w:numFmt w:val="lowerLetter"/>
      <w:lvlText w:val="%8."/>
      <w:lvlJc w:val="left"/>
      <w:pPr>
        <w:ind w:left="5434" w:hanging="360"/>
      </w:pPr>
    </w:lvl>
    <w:lvl w:ilvl="8">
      <w:start w:val="1"/>
      <w:numFmt w:val="lowerRoman"/>
      <w:lvlText w:val="%9."/>
      <w:lvlJc w:val="right"/>
      <w:pPr>
        <w:ind w:left="6154" w:hanging="180"/>
      </w:pPr>
    </w:lvl>
  </w:abstractNum>
  <w:abstractNum w:abstractNumId="12" w15:restartNumberingAfterBreak="0">
    <w:nsid w:val="55975C28"/>
    <w:multiLevelType w:val="hybridMultilevel"/>
    <w:tmpl w:val="A63E0EFA"/>
    <w:lvl w:ilvl="0" w:tplc="4FF276B6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A50F4C"/>
    <w:multiLevelType w:val="hybridMultilevel"/>
    <w:tmpl w:val="7E363F9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3A1AC8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CD28DD"/>
    <w:multiLevelType w:val="multilevel"/>
    <w:tmpl w:val="71B6B0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45B4CCB"/>
    <w:multiLevelType w:val="hybridMultilevel"/>
    <w:tmpl w:val="A0BAAD5A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6C32156"/>
    <w:multiLevelType w:val="multilevel"/>
    <w:tmpl w:val="B8BCAF5E"/>
    <w:lvl w:ilvl="0">
      <w:start w:val="1"/>
      <w:numFmt w:val="decimal"/>
      <w:lvlText w:val="%1."/>
      <w:lvlJc w:val="left"/>
      <w:pPr>
        <w:ind w:left="394" w:hanging="360"/>
      </w:pPr>
    </w:lvl>
    <w:lvl w:ilvl="1">
      <w:start w:val="1"/>
      <w:numFmt w:val="lowerLetter"/>
      <w:lvlText w:val="%2."/>
      <w:lvlJc w:val="left"/>
      <w:pPr>
        <w:ind w:left="1114" w:hanging="360"/>
      </w:pPr>
    </w:lvl>
    <w:lvl w:ilvl="2">
      <w:start w:val="1"/>
      <w:numFmt w:val="lowerRoman"/>
      <w:lvlText w:val="%3."/>
      <w:lvlJc w:val="right"/>
      <w:pPr>
        <w:ind w:left="1834" w:hanging="180"/>
      </w:pPr>
    </w:lvl>
    <w:lvl w:ilvl="3">
      <w:start w:val="1"/>
      <w:numFmt w:val="decimal"/>
      <w:lvlText w:val="%4."/>
      <w:lvlJc w:val="left"/>
      <w:pPr>
        <w:ind w:left="2554" w:hanging="360"/>
      </w:pPr>
    </w:lvl>
    <w:lvl w:ilvl="4">
      <w:start w:val="1"/>
      <w:numFmt w:val="lowerLetter"/>
      <w:lvlText w:val="%5."/>
      <w:lvlJc w:val="left"/>
      <w:pPr>
        <w:ind w:left="3274" w:hanging="360"/>
      </w:pPr>
    </w:lvl>
    <w:lvl w:ilvl="5">
      <w:start w:val="1"/>
      <w:numFmt w:val="lowerRoman"/>
      <w:lvlText w:val="%6."/>
      <w:lvlJc w:val="right"/>
      <w:pPr>
        <w:ind w:left="3994" w:hanging="180"/>
      </w:pPr>
    </w:lvl>
    <w:lvl w:ilvl="6">
      <w:start w:val="1"/>
      <w:numFmt w:val="decimal"/>
      <w:lvlText w:val="%7."/>
      <w:lvlJc w:val="left"/>
      <w:pPr>
        <w:ind w:left="4714" w:hanging="360"/>
      </w:pPr>
    </w:lvl>
    <w:lvl w:ilvl="7">
      <w:start w:val="1"/>
      <w:numFmt w:val="lowerLetter"/>
      <w:lvlText w:val="%8."/>
      <w:lvlJc w:val="left"/>
      <w:pPr>
        <w:ind w:left="5434" w:hanging="360"/>
      </w:pPr>
    </w:lvl>
    <w:lvl w:ilvl="8">
      <w:start w:val="1"/>
      <w:numFmt w:val="lowerRoman"/>
      <w:lvlText w:val="%9."/>
      <w:lvlJc w:val="right"/>
      <w:pPr>
        <w:ind w:left="6154" w:hanging="180"/>
      </w:pPr>
    </w:lvl>
  </w:abstractNum>
  <w:abstractNum w:abstractNumId="17" w15:restartNumberingAfterBreak="0">
    <w:nsid w:val="683F1346"/>
    <w:multiLevelType w:val="multilevel"/>
    <w:tmpl w:val="2D940A30"/>
    <w:lvl w:ilvl="0">
      <w:start w:val="1"/>
      <w:numFmt w:val="decimal"/>
      <w:pStyle w:val="1lygis"/>
      <w:lvlText w:val="%1."/>
      <w:lvlJc w:val="left"/>
      <w:pPr>
        <w:ind w:left="5104" w:firstLine="0"/>
      </w:pPr>
      <w:rPr>
        <w:rFonts w:hint="default"/>
      </w:rPr>
    </w:lvl>
    <w:lvl w:ilvl="1">
      <w:start w:val="1"/>
      <w:numFmt w:val="decimal"/>
      <w:pStyle w:val="2lygis"/>
      <w:lvlText w:val="%1.%2."/>
      <w:lvlJc w:val="left"/>
      <w:pPr>
        <w:ind w:left="426" w:firstLine="0"/>
      </w:pPr>
      <w:rPr>
        <w:rFonts w:hint="default"/>
        <w:b w:val="0"/>
        <w:color w:val="auto"/>
      </w:rPr>
    </w:lvl>
    <w:lvl w:ilvl="2">
      <w:start w:val="1"/>
      <w:numFmt w:val="decimal"/>
      <w:pStyle w:val="3lygis"/>
      <w:lvlText w:val="%1.%2.%3."/>
      <w:lvlJc w:val="left"/>
      <w:pPr>
        <w:ind w:left="851" w:firstLine="0"/>
      </w:pPr>
      <w:rPr>
        <w:rFonts w:hint="default"/>
        <w:color w:val="auto"/>
      </w:rPr>
    </w:lvl>
    <w:lvl w:ilvl="3">
      <w:start w:val="1"/>
      <w:numFmt w:val="decimal"/>
      <w:pStyle w:val="4lygis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6BCF3F5C"/>
    <w:multiLevelType w:val="multilevel"/>
    <w:tmpl w:val="CE08BE42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288" w:hanging="719"/>
      </w:pPr>
    </w:lvl>
    <w:lvl w:ilvl="3">
      <w:start w:val="1"/>
      <w:numFmt w:val="decimal"/>
      <w:lvlText w:val="%1.%2.%3.%4."/>
      <w:lvlJc w:val="left"/>
      <w:pPr>
        <w:ind w:left="1288" w:hanging="719"/>
      </w:pPr>
    </w:lvl>
    <w:lvl w:ilvl="4">
      <w:start w:val="1"/>
      <w:numFmt w:val="decimal"/>
      <w:lvlText w:val="%1.%2.%3.%4.%5."/>
      <w:lvlJc w:val="left"/>
      <w:pPr>
        <w:ind w:left="1648" w:hanging="1080"/>
      </w:pPr>
    </w:lvl>
    <w:lvl w:ilvl="5">
      <w:start w:val="1"/>
      <w:numFmt w:val="decimal"/>
      <w:lvlText w:val="%1.%2.%3.%4.%5.%6."/>
      <w:lvlJc w:val="left"/>
      <w:pPr>
        <w:ind w:left="1648" w:hanging="1080"/>
      </w:pPr>
    </w:lvl>
    <w:lvl w:ilvl="6">
      <w:start w:val="1"/>
      <w:numFmt w:val="decimal"/>
      <w:lvlText w:val="%1.%2.%3.%4.%5.%6.%7."/>
      <w:lvlJc w:val="left"/>
      <w:pPr>
        <w:ind w:left="2008" w:hanging="1440"/>
      </w:pPr>
    </w:lvl>
    <w:lvl w:ilvl="7">
      <w:start w:val="1"/>
      <w:numFmt w:val="decimal"/>
      <w:lvlText w:val="%1.%2.%3.%4.%5.%6.%7.%8."/>
      <w:lvlJc w:val="left"/>
      <w:pPr>
        <w:ind w:left="2008" w:hanging="1440"/>
      </w:pPr>
    </w:lvl>
    <w:lvl w:ilvl="8">
      <w:start w:val="1"/>
      <w:numFmt w:val="decimal"/>
      <w:lvlText w:val="%1.%2.%3.%4.%5.%6.%7.%8.%9."/>
      <w:lvlJc w:val="left"/>
      <w:pPr>
        <w:ind w:left="2368" w:hanging="1800"/>
      </w:pPr>
    </w:lvl>
  </w:abstractNum>
  <w:num w:numId="1" w16cid:durableId="342710375">
    <w:abstractNumId w:val="10"/>
  </w:num>
  <w:num w:numId="2" w16cid:durableId="133722638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939264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90155872">
    <w:abstractNumId w:val="3"/>
  </w:num>
  <w:num w:numId="5" w16cid:durableId="1718240314">
    <w:abstractNumId w:val="6"/>
  </w:num>
  <w:num w:numId="6" w16cid:durableId="971053423">
    <w:abstractNumId w:val="17"/>
  </w:num>
  <w:num w:numId="7" w16cid:durableId="1378965437">
    <w:abstractNumId w:val="15"/>
  </w:num>
  <w:num w:numId="8" w16cid:durableId="887642405">
    <w:abstractNumId w:val="13"/>
  </w:num>
  <w:num w:numId="9" w16cid:durableId="2003662249">
    <w:abstractNumId w:val="0"/>
  </w:num>
  <w:num w:numId="10" w16cid:durableId="523710733">
    <w:abstractNumId w:val="4"/>
  </w:num>
  <w:num w:numId="11" w16cid:durableId="1552575168">
    <w:abstractNumId w:val="9"/>
  </w:num>
  <w:num w:numId="12" w16cid:durableId="1477719230">
    <w:abstractNumId w:val="5"/>
  </w:num>
  <w:num w:numId="13" w16cid:durableId="1658263002">
    <w:abstractNumId w:val="17"/>
  </w:num>
  <w:num w:numId="14" w16cid:durableId="672993570">
    <w:abstractNumId w:val="17"/>
  </w:num>
  <w:num w:numId="15" w16cid:durableId="5030559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2300556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7669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113186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9014708">
    <w:abstractNumId w:val="7"/>
  </w:num>
  <w:num w:numId="20" w16cid:durableId="868684274">
    <w:abstractNumId w:val="17"/>
  </w:num>
  <w:num w:numId="21" w16cid:durableId="453332952">
    <w:abstractNumId w:val="17"/>
  </w:num>
  <w:num w:numId="22" w16cid:durableId="1424492751">
    <w:abstractNumId w:val="17"/>
  </w:num>
  <w:num w:numId="23" w16cid:durableId="1072240732">
    <w:abstractNumId w:val="1"/>
  </w:num>
  <w:num w:numId="24" w16cid:durableId="206452595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637"/>
    <w:rsid w:val="00046119"/>
    <w:rsid w:val="00047E0A"/>
    <w:rsid w:val="00053FC4"/>
    <w:rsid w:val="00090492"/>
    <w:rsid w:val="00097772"/>
    <w:rsid w:val="000B6569"/>
    <w:rsid w:val="000D355C"/>
    <w:rsid w:val="000E1F1F"/>
    <w:rsid w:val="000E7AD0"/>
    <w:rsid w:val="000F257E"/>
    <w:rsid w:val="00103553"/>
    <w:rsid w:val="001365D6"/>
    <w:rsid w:val="001366BF"/>
    <w:rsid w:val="0014340E"/>
    <w:rsid w:val="001471B4"/>
    <w:rsid w:val="001600C1"/>
    <w:rsid w:val="001969B5"/>
    <w:rsid w:val="001C53E9"/>
    <w:rsid w:val="001D4C54"/>
    <w:rsid w:val="001E3D4B"/>
    <w:rsid w:val="001E756C"/>
    <w:rsid w:val="00201959"/>
    <w:rsid w:val="00233758"/>
    <w:rsid w:val="00255CE3"/>
    <w:rsid w:val="002572A9"/>
    <w:rsid w:val="00296A8F"/>
    <w:rsid w:val="002B2C89"/>
    <w:rsid w:val="002B75D5"/>
    <w:rsid w:val="002C3CD0"/>
    <w:rsid w:val="002E009A"/>
    <w:rsid w:val="002E7A45"/>
    <w:rsid w:val="002F0383"/>
    <w:rsid w:val="00310637"/>
    <w:rsid w:val="003148ED"/>
    <w:rsid w:val="00323EA3"/>
    <w:rsid w:val="00331EA5"/>
    <w:rsid w:val="00355B97"/>
    <w:rsid w:val="003777A9"/>
    <w:rsid w:val="003D7EEA"/>
    <w:rsid w:val="003F1FC8"/>
    <w:rsid w:val="00413BC1"/>
    <w:rsid w:val="004259E3"/>
    <w:rsid w:val="0042669B"/>
    <w:rsid w:val="00434B80"/>
    <w:rsid w:val="004376F1"/>
    <w:rsid w:val="004448EE"/>
    <w:rsid w:val="00451128"/>
    <w:rsid w:val="004561B8"/>
    <w:rsid w:val="00470AAF"/>
    <w:rsid w:val="0047611C"/>
    <w:rsid w:val="004808FE"/>
    <w:rsid w:val="00484126"/>
    <w:rsid w:val="004A6B3B"/>
    <w:rsid w:val="0051058C"/>
    <w:rsid w:val="00510EFE"/>
    <w:rsid w:val="0052383A"/>
    <w:rsid w:val="005571B3"/>
    <w:rsid w:val="00562F23"/>
    <w:rsid w:val="00585F74"/>
    <w:rsid w:val="005871C9"/>
    <w:rsid w:val="00591CBF"/>
    <w:rsid w:val="005B2DEE"/>
    <w:rsid w:val="005C4EDD"/>
    <w:rsid w:val="005D1982"/>
    <w:rsid w:val="005F7CB2"/>
    <w:rsid w:val="006126DD"/>
    <w:rsid w:val="0065130C"/>
    <w:rsid w:val="00655D89"/>
    <w:rsid w:val="00691042"/>
    <w:rsid w:val="00695FFD"/>
    <w:rsid w:val="006A4CCF"/>
    <w:rsid w:val="006F7805"/>
    <w:rsid w:val="00701A96"/>
    <w:rsid w:val="00724414"/>
    <w:rsid w:val="00761B11"/>
    <w:rsid w:val="00765768"/>
    <w:rsid w:val="00771EA9"/>
    <w:rsid w:val="007977F6"/>
    <w:rsid w:val="00797EBB"/>
    <w:rsid w:val="007D311E"/>
    <w:rsid w:val="007E39A3"/>
    <w:rsid w:val="00835093"/>
    <w:rsid w:val="00846E3F"/>
    <w:rsid w:val="00850AEB"/>
    <w:rsid w:val="0085550C"/>
    <w:rsid w:val="00882B15"/>
    <w:rsid w:val="008830A9"/>
    <w:rsid w:val="00891517"/>
    <w:rsid w:val="008A4CC5"/>
    <w:rsid w:val="008A7B17"/>
    <w:rsid w:val="008B198B"/>
    <w:rsid w:val="008B60F9"/>
    <w:rsid w:val="008D2899"/>
    <w:rsid w:val="008D7BE7"/>
    <w:rsid w:val="008E0800"/>
    <w:rsid w:val="008E4775"/>
    <w:rsid w:val="009038F1"/>
    <w:rsid w:val="00904BFB"/>
    <w:rsid w:val="00923C29"/>
    <w:rsid w:val="00967F8C"/>
    <w:rsid w:val="00975E27"/>
    <w:rsid w:val="00987371"/>
    <w:rsid w:val="009A6566"/>
    <w:rsid w:val="009B1614"/>
    <w:rsid w:val="009D7019"/>
    <w:rsid w:val="00A230B6"/>
    <w:rsid w:val="00A27D94"/>
    <w:rsid w:val="00A45219"/>
    <w:rsid w:val="00A56485"/>
    <w:rsid w:val="00AA7030"/>
    <w:rsid w:val="00B24C1A"/>
    <w:rsid w:val="00B26F8D"/>
    <w:rsid w:val="00B47437"/>
    <w:rsid w:val="00B6174B"/>
    <w:rsid w:val="00BA7E21"/>
    <w:rsid w:val="00BD1CED"/>
    <w:rsid w:val="00BD2D0F"/>
    <w:rsid w:val="00BF3774"/>
    <w:rsid w:val="00C04238"/>
    <w:rsid w:val="00C17C62"/>
    <w:rsid w:val="00C2021C"/>
    <w:rsid w:val="00C20F6B"/>
    <w:rsid w:val="00C4159B"/>
    <w:rsid w:val="00C6006D"/>
    <w:rsid w:val="00C60521"/>
    <w:rsid w:val="00CA1E62"/>
    <w:rsid w:val="00CA5165"/>
    <w:rsid w:val="00CC57AD"/>
    <w:rsid w:val="00CE57EE"/>
    <w:rsid w:val="00D20625"/>
    <w:rsid w:val="00D50017"/>
    <w:rsid w:val="00D54441"/>
    <w:rsid w:val="00D670FD"/>
    <w:rsid w:val="00DB0101"/>
    <w:rsid w:val="00DB79A1"/>
    <w:rsid w:val="00DD4BF4"/>
    <w:rsid w:val="00E0052C"/>
    <w:rsid w:val="00E271C2"/>
    <w:rsid w:val="00E47086"/>
    <w:rsid w:val="00E502FB"/>
    <w:rsid w:val="00E5599E"/>
    <w:rsid w:val="00E61728"/>
    <w:rsid w:val="00E643AD"/>
    <w:rsid w:val="00EC07CC"/>
    <w:rsid w:val="00EF2840"/>
    <w:rsid w:val="00F04D8B"/>
    <w:rsid w:val="00F370CF"/>
    <w:rsid w:val="00F54C8F"/>
    <w:rsid w:val="00F65750"/>
    <w:rsid w:val="00F82E78"/>
    <w:rsid w:val="00F92355"/>
    <w:rsid w:val="00FC3222"/>
    <w:rsid w:val="00FE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786AE9"/>
  <w15:docId w15:val="{54617E27-8602-487C-AD95-C1379B625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637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66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3">
    <w:name w:val="Table Grid3"/>
    <w:basedOn w:val="TableNormal"/>
    <w:next w:val="TableGrid"/>
    <w:uiPriority w:val="39"/>
    <w:rsid w:val="003106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10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27D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7D94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A27D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7D94"/>
    <w:rPr>
      <w:rFonts w:ascii="Times New Roman" w:eastAsia="Calibri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7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7D94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27D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7D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7D94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7D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7D94"/>
    <w:rPr>
      <w:rFonts w:ascii="Times New Roman" w:eastAsia="Calibri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27D94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771EA9"/>
    <w:pPr>
      <w:spacing w:after="0" w:line="240" w:lineRule="auto"/>
      <w:jc w:val="center"/>
    </w:pPr>
    <w:rPr>
      <w:b/>
      <w:color w:val="FF0000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771EA9"/>
    <w:rPr>
      <w:rFonts w:ascii="Times New Roman" w:eastAsia="Calibri" w:hAnsi="Times New Roman" w:cs="Times New Roman"/>
      <w:b/>
      <w:color w:val="FF0000"/>
      <w:sz w:val="28"/>
      <w:szCs w:val="28"/>
    </w:rPr>
  </w:style>
  <w:style w:type="paragraph" w:styleId="NoSpacing">
    <w:name w:val="No Spacing"/>
    <w:uiPriority w:val="1"/>
    <w:qFormat/>
    <w:rsid w:val="0014340E"/>
    <w:pPr>
      <w:spacing w:after="0" w:line="240" w:lineRule="auto"/>
    </w:pPr>
    <w:rPr>
      <w:rFonts w:ascii="Times New Roman" w:eastAsia="Calibri" w:hAnsi="Times New Roman" w:cs="Times New Roman"/>
    </w:rPr>
  </w:style>
  <w:style w:type="character" w:customStyle="1" w:styleId="ListParagraphChar">
    <w:name w:val="List Paragraph Char"/>
    <w:link w:val="ListParagraph"/>
    <w:locked/>
    <w:rsid w:val="0014340E"/>
    <w:rPr>
      <w:rFonts w:ascii="Times New Roman" w:eastAsia="Calibri" w:hAnsi="Times New Roman" w:cs="Times New Roman"/>
      <w:sz w:val="24"/>
    </w:rPr>
  </w:style>
  <w:style w:type="paragraph" w:customStyle="1" w:styleId="1lygis">
    <w:name w:val="_1 lygis"/>
    <w:basedOn w:val="Heading1"/>
    <w:qFormat/>
    <w:rsid w:val="001366BF"/>
    <w:pPr>
      <w:keepNext w:val="0"/>
      <w:widowControl w:val="0"/>
      <w:numPr>
        <w:numId w:val="6"/>
      </w:numPr>
      <w:tabs>
        <w:tab w:val="left" w:pos="709"/>
      </w:tabs>
      <w:spacing w:after="120" w:line="240" w:lineRule="auto"/>
      <w:ind w:left="0"/>
      <w:contextualSpacing/>
    </w:pPr>
    <w:rPr>
      <w:rFonts w:ascii="Times New Roman" w:eastAsia="Times New Roman" w:hAnsi="Times New Roman" w:cs="Times New Roman"/>
      <w:b/>
      <w:color w:val="auto"/>
      <w:sz w:val="28"/>
      <w:szCs w:val="28"/>
      <w:lang w:eastAsia="lt-LT" w:bidi="lt-LT"/>
    </w:rPr>
  </w:style>
  <w:style w:type="paragraph" w:customStyle="1" w:styleId="3lygis">
    <w:name w:val="_3 lygis"/>
    <w:basedOn w:val="Normal"/>
    <w:next w:val="Normal"/>
    <w:qFormat/>
    <w:rsid w:val="001366BF"/>
    <w:pPr>
      <w:keepLines/>
      <w:widowControl w:val="0"/>
      <w:numPr>
        <w:ilvl w:val="2"/>
        <w:numId w:val="6"/>
      </w:numPr>
      <w:spacing w:after="60" w:line="240" w:lineRule="auto"/>
      <w:jc w:val="both"/>
      <w:outlineLvl w:val="1"/>
    </w:pPr>
    <w:rPr>
      <w:rFonts w:eastAsia="Times New Roman"/>
      <w:color w:val="000000"/>
      <w:szCs w:val="24"/>
      <w:lang w:eastAsia="lt-LT" w:bidi="lt-LT"/>
    </w:rPr>
  </w:style>
  <w:style w:type="paragraph" w:customStyle="1" w:styleId="4lygis">
    <w:name w:val="_4 lygis"/>
    <w:basedOn w:val="3lygis"/>
    <w:next w:val="Normal"/>
    <w:qFormat/>
    <w:rsid w:val="001366BF"/>
    <w:pPr>
      <w:numPr>
        <w:ilvl w:val="3"/>
      </w:numPr>
      <w:outlineLvl w:val="3"/>
    </w:pPr>
  </w:style>
  <w:style w:type="paragraph" w:customStyle="1" w:styleId="2lygis">
    <w:name w:val="_2_lygis"/>
    <w:link w:val="2lygisChar"/>
    <w:qFormat/>
    <w:rsid w:val="001366BF"/>
    <w:pPr>
      <w:numPr>
        <w:ilvl w:val="1"/>
        <w:numId w:val="6"/>
      </w:numPr>
      <w:tabs>
        <w:tab w:val="left" w:pos="567"/>
      </w:tabs>
      <w:spacing w:after="200" w:line="276" w:lineRule="auto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2lygisChar">
    <w:name w:val="_2_lygis Char"/>
    <w:basedOn w:val="DefaultParagraphFont"/>
    <w:link w:val="2lygis"/>
    <w:rsid w:val="001366BF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eading1Char">
    <w:name w:val="Heading 1 Char"/>
    <w:basedOn w:val="DefaultParagraphFont"/>
    <w:link w:val="Heading1"/>
    <w:uiPriority w:val="9"/>
    <w:rsid w:val="001366B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Lentelstinklelis1">
    <w:name w:val="Lentelės tinklelis1"/>
    <w:basedOn w:val="TableNormal"/>
    <w:next w:val="TableGrid"/>
    <w:uiPriority w:val="59"/>
    <w:rsid w:val="0056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9049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5550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46E3F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8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pport.ques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12F7A-9C91-4DA7-9BEE-A94014058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5735</TotalTime>
  <Pages>1</Pages>
  <Words>407</Words>
  <Characters>2323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3 VLK PD TS</vt:lpstr>
      <vt:lpstr>3 VLK PD TS</vt:lpstr>
    </vt:vector>
  </TitlesOfParts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 VLK PD TS</dc:title>
  <cp:lastModifiedBy>Kamilė Mockevičiūtė</cp:lastModifiedBy>
  <cp:revision>23</cp:revision>
  <cp:lastPrinted>2018-09-03T10:42:00Z</cp:lastPrinted>
  <dcterms:created xsi:type="dcterms:W3CDTF">2018-09-05T05:22:00Z</dcterms:created>
  <dcterms:modified xsi:type="dcterms:W3CDTF">2026-02-17T13:49:00Z</dcterms:modified>
</cp:coreProperties>
</file>